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8C" w:rsidRPr="00825D8C" w:rsidRDefault="00825D8C" w:rsidP="00825D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D8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825D8C" w:rsidRPr="00825D8C" w:rsidRDefault="00825D8C" w:rsidP="00825D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D8C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 "Центр дополнительного образования"</w:t>
      </w:r>
    </w:p>
    <w:p w:rsidR="00825D8C" w:rsidRPr="00825D8C" w:rsidRDefault="00825D8C" w:rsidP="00825D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D8C">
        <w:rPr>
          <w:rFonts w:ascii="Times New Roman" w:eastAsia="Times New Roman" w:hAnsi="Times New Roman" w:cs="Times New Roman"/>
          <w:b/>
          <w:sz w:val="28"/>
          <w:szCs w:val="28"/>
        </w:rPr>
        <w:t>р.п.Тонкино Нижегородской области</w:t>
      </w:r>
    </w:p>
    <w:p w:rsidR="00001CD1" w:rsidRDefault="00001CD1" w:rsidP="00001C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685"/>
      </w:tblGrid>
      <w:tr w:rsidR="00001CD1" w:rsidTr="00001CD1">
        <w:trPr>
          <w:trHeight w:val="1623"/>
        </w:trPr>
        <w:tc>
          <w:tcPr>
            <w:tcW w:w="6062" w:type="dxa"/>
          </w:tcPr>
          <w:p w:rsidR="00001CD1" w:rsidRDefault="00001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педсовете</w:t>
            </w:r>
          </w:p>
          <w:p w:rsidR="00001CD1" w:rsidRDefault="00001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</w:t>
            </w:r>
            <w:r w:rsidR="009E2204">
              <w:rPr>
                <w:rFonts w:ascii="Times New Roman" w:hAnsi="Times New Roman" w:cs="Times New Roman"/>
              </w:rPr>
              <w:t>1</w:t>
            </w:r>
          </w:p>
          <w:p w:rsidR="00001CD1" w:rsidRDefault="00001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 </w:t>
            </w:r>
            <w:r w:rsidR="00825D8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="00825D8C">
              <w:rPr>
                <w:rFonts w:ascii="Times New Roman" w:hAnsi="Times New Roman" w:cs="Times New Roman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825D8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01CD1" w:rsidRDefault="00001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01CD1" w:rsidRDefault="00001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hideMark/>
          </w:tcPr>
          <w:p w:rsidR="00001CD1" w:rsidRDefault="0000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001CD1" w:rsidRDefault="00825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 w:rsidR="00001CD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001C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ЦДО</w:t>
            </w:r>
            <w:r w:rsidR="00001CD1">
              <w:rPr>
                <w:rFonts w:ascii="Times New Roman" w:hAnsi="Times New Roman" w:cs="Times New Roman"/>
              </w:rPr>
              <w:t xml:space="preserve"> р.п.Тонкино</w:t>
            </w:r>
          </w:p>
          <w:p w:rsidR="00001CD1" w:rsidRDefault="00001C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 </w:t>
            </w:r>
            <w:r w:rsidR="00825D8C">
              <w:rPr>
                <w:rFonts w:ascii="Times New Roman" w:hAnsi="Times New Roman" w:cs="Times New Roman"/>
              </w:rPr>
              <w:t>В.Н.Ложкин</w:t>
            </w:r>
          </w:p>
          <w:p w:rsidR="00001CD1" w:rsidRDefault="00001CD1" w:rsidP="00825D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«___»_______________20</w:t>
            </w:r>
            <w:r w:rsidR="00825D8C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001CD1" w:rsidRDefault="00001CD1" w:rsidP="00001CD1">
      <w:pPr>
        <w:rPr>
          <w:rFonts w:ascii="Times New Roman" w:hAnsi="Times New Roman" w:cs="Times New Roman"/>
        </w:rPr>
      </w:pPr>
    </w:p>
    <w:p w:rsidR="00825D8C" w:rsidRDefault="00825D8C" w:rsidP="00001CD1">
      <w:pPr>
        <w:rPr>
          <w:rFonts w:ascii="Times New Roman" w:hAnsi="Times New Roman" w:cs="Times New Roman"/>
        </w:rPr>
      </w:pPr>
    </w:p>
    <w:p w:rsidR="00BB1AFB" w:rsidRDefault="00001CD1" w:rsidP="00BB1AFB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Программа по само</w:t>
      </w:r>
      <w:r w:rsidR="00C35AB4">
        <w:rPr>
          <w:rFonts w:ascii="Times New Roman" w:hAnsi="Times New Roman" w:cs="Times New Roman"/>
          <w:b/>
          <w:i/>
          <w:sz w:val="48"/>
          <w:szCs w:val="48"/>
        </w:rPr>
        <w:t>об</w:t>
      </w:r>
      <w:r>
        <w:rPr>
          <w:rFonts w:ascii="Times New Roman" w:hAnsi="Times New Roman" w:cs="Times New Roman"/>
          <w:b/>
          <w:i/>
          <w:sz w:val="48"/>
          <w:szCs w:val="48"/>
        </w:rPr>
        <w:t>раз</w:t>
      </w:r>
      <w:r w:rsidR="00C35AB4">
        <w:rPr>
          <w:rFonts w:ascii="Times New Roman" w:hAnsi="Times New Roman" w:cs="Times New Roman"/>
          <w:b/>
          <w:i/>
          <w:sz w:val="48"/>
          <w:szCs w:val="48"/>
        </w:rPr>
        <w:t>ован</w:t>
      </w:r>
      <w:r>
        <w:rPr>
          <w:rFonts w:ascii="Times New Roman" w:hAnsi="Times New Roman" w:cs="Times New Roman"/>
          <w:b/>
          <w:i/>
          <w:sz w:val="48"/>
          <w:szCs w:val="48"/>
        </w:rPr>
        <w:t>ию</w:t>
      </w:r>
    </w:p>
    <w:p w:rsidR="00C35AB4" w:rsidRPr="00C35AB4" w:rsidRDefault="00C35AB4" w:rsidP="007D3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CD1" w:rsidRPr="00BB1AFB" w:rsidRDefault="00C35AB4" w:rsidP="007D3E8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B1AFB">
        <w:rPr>
          <w:rFonts w:ascii="Times New Roman" w:hAnsi="Times New Roman" w:cs="Times New Roman"/>
          <w:b/>
          <w:sz w:val="52"/>
          <w:szCs w:val="52"/>
        </w:rPr>
        <w:t xml:space="preserve">Применение инновационных </w:t>
      </w:r>
      <w:r w:rsidR="00BB1AFB" w:rsidRPr="00BB1AFB">
        <w:rPr>
          <w:rFonts w:ascii="Times New Roman" w:hAnsi="Times New Roman" w:cs="Times New Roman"/>
          <w:b/>
          <w:sz w:val="52"/>
          <w:szCs w:val="52"/>
        </w:rPr>
        <w:t>т</w:t>
      </w:r>
      <w:r w:rsidR="002E2C70">
        <w:rPr>
          <w:rFonts w:ascii="Times New Roman" w:hAnsi="Times New Roman" w:cs="Times New Roman"/>
          <w:b/>
          <w:sz w:val="52"/>
          <w:szCs w:val="52"/>
        </w:rPr>
        <w:t>ехнологий</w:t>
      </w:r>
      <w:r w:rsidRPr="00BB1AFB">
        <w:rPr>
          <w:rFonts w:ascii="Times New Roman" w:hAnsi="Times New Roman" w:cs="Times New Roman"/>
          <w:b/>
          <w:sz w:val="52"/>
          <w:szCs w:val="52"/>
        </w:rPr>
        <w:t xml:space="preserve"> как средство повышения мотивации  обучающихся</w:t>
      </w:r>
      <w:r w:rsidRPr="00BB1AFB">
        <w:rPr>
          <w:rFonts w:ascii="Times New Roman" w:hAnsi="Times New Roman" w:cs="Times New Roman"/>
          <w:sz w:val="52"/>
          <w:szCs w:val="52"/>
        </w:rPr>
        <w:t>.</w:t>
      </w:r>
    </w:p>
    <w:p w:rsidR="007D3E8E" w:rsidRDefault="007D3E8E" w:rsidP="007D3E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01CD1" w:rsidRPr="00C35AB4" w:rsidRDefault="00C35AB4" w:rsidP="007D3E8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35AB4">
        <w:rPr>
          <w:rFonts w:ascii="Times New Roman" w:hAnsi="Times New Roman" w:cs="Times New Roman"/>
          <w:sz w:val="32"/>
          <w:szCs w:val="32"/>
        </w:rPr>
        <w:t>Срок реализации программы  три года.</w:t>
      </w:r>
    </w:p>
    <w:p w:rsidR="00001CD1" w:rsidRDefault="00001CD1" w:rsidP="007D3E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CD1" w:rsidRDefault="00001CD1" w:rsidP="00001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AFB" w:rsidRDefault="00825D8C" w:rsidP="00BB1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B1AFB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BB1AFB" w:rsidRDefault="00BB1AFB" w:rsidP="00BB1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Баева Светлана Владимировна,</w:t>
      </w:r>
    </w:p>
    <w:p w:rsidR="00BB1AFB" w:rsidRDefault="00BB1AFB" w:rsidP="00BB1A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педагог дополнительного образования</w:t>
      </w:r>
    </w:p>
    <w:p w:rsidR="00BB1AFB" w:rsidRDefault="00BB1AFB" w:rsidP="00001C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AFB" w:rsidRDefault="00BB1AFB" w:rsidP="00BB1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CD1" w:rsidRDefault="00001CD1" w:rsidP="00BB1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204" w:rsidRDefault="009E2204" w:rsidP="00BB1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D8C" w:rsidRDefault="00825D8C" w:rsidP="00BB1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CD1" w:rsidRDefault="00001CD1" w:rsidP="0000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р.п.Тонкино</w:t>
      </w:r>
    </w:p>
    <w:p w:rsidR="00001CD1" w:rsidRDefault="00001CD1" w:rsidP="0000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25D8C">
        <w:rPr>
          <w:rFonts w:ascii="Times New Roman" w:hAnsi="Times New Roman" w:cs="Times New Roman"/>
          <w:b/>
          <w:sz w:val="28"/>
          <w:szCs w:val="28"/>
        </w:rPr>
        <w:t>22</w:t>
      </w:r>
    </w:p>
    <w:p w:rsidR="006A0D52" w:rsidRPr="006A0D52" w:rsidRDefault="006A0D52" w:rsidP="006A0D52">
      <w:pPr>
        <w:pStyle w:val="c2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40"/>
          <w:szCs w:val="40"/>
        </w:rPr>
      </w:pPr>
      <w:r w:rsidRPr="006A0D52">
        <w:rPr>
          <w:rStyle w:val="c0"/>
          <w:b/>
          <w:bCs/>
          <w:color w:val="000000"/>
          <w:sz w:val="40"/>
          <w:szCs w:val="40"/>
        </w:rPr>
        <w:lastRenderedPageBreak/>
        <w:t>Содержание:</w:t>
      </w: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Pr="006A0D52" w:rsidRDefault="006A0D52" w:rsidP="007D3E8E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6A0D52">
        <w:rPr>
          <w:rStyle w:val="c0"/>
          <w:bCs/>
          <w:color w:val="000000"/>
          <w:sz w:val="28"/>
          <w:szCs w:val="28"/>
        </w:rPr>
        <w:t>Пояснительная записка</w:t>
      </w:r>
    </w:p>
    <w:p w:rsidR="006A0D52" w:rsidRPr="006A0D52" w:rsidRDefault="006A0D52" w:rsidP="007D3E8E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6A0D52">
        <w:rPr>
          <w:rStyle w:val="c0"/>
          <w:bCs/>
          <w:color w:val="000000"/>
          <w:sz w:val="28"/>
          <w:szCs w:val="28"/>
        </w:rPr>
        <w:t>Цель и задачи</w:t>
      </w:r>
    </w:p>
    <w:p w:rsidR="006A0D52" w:rsidRPr="006A0D52" w:rsidRDefault="006A0D52" w:rsidP="007D3E8E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6A0D52">
        <w:rPr>
          <w:rStyle w:val="c0"/>
          <w:bCs/>
          <w:color w:val="000000"/>
          <w:sz w:val="28"/>
          <w:szCs w:val="28"/>
        </w:rPr>
        <w:t>Ожидаемые результаты</w:t>
      </w:r>
    </w:p>
    <w:p w:rsidR="006A0D52" w:rsidRPr="006A0D52" w:rsidRDefault="006A0D52" w:rsidP="007D3E8E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6A0D52">
        <w:rPr>
          <w:rStyle w:val="c0"/>
          <w:bCs/>
          <w:color w:val="000000"/>
          <w:sz w:val="28"/>
          <w:szCs w:val="28"/>
        </w:rPr>
        <w:t>Формы</w:t>
      </w:r>
      <w:r w:rsidR="00E9663D">
        <w:rPr>
          <w:rStyle w:val="c0"/>
          <w:bCs/>
          <w:color w:val="000000"/>
          <w:sz w:val="28"/>
          <w:szCs w:val="28"/>
        </w:rPr>
        <w:t xml:space="preserve"> и методы</w:t>
      </w:r>
      <w:r w:rsidRPr="006A0D52">
        <w:rPr>
          <w:rStyle w:val="c0"/>
          <w:bCs/>
          <w:color w:val="000000"/>
          <w:sz w:val="28"/>
          <w:szCs w:val="28"/>
        </w:rPr>
        <w:t xml:space="preserve"> организации самообразования</w:t>
      </w:r>
    </w:p>
    <w:p w:rsidR="006A0D52" w:rsidRPr="006A0D52" w:rsidRDefault="006A0D52" w:rsidP="007D3E8E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6A0D52">
        <w:rPr>
          <w:rStyle w:val="c0"/>
          <w:bCs/>
          <w:color w:val="000000"/>
          <w:sz w:val="28"/>
          <w:szCs w:val="28"/>
        </w:rPr>
        <w:t>Этапы работы по самообразованию</w:t>
      </w:r>
    </w:p>
    <w:p w:rsidR="006A0D52" w:rsidRPr="006A0D52" w:rsidRDefault="006A0D52" w:rsidP="007D3E8E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6A0D52">
        <w:rPr>
          <w:rStyle w:val="c0"/>
          <w:bCs/>
          <w:color w:val="000000"/>
          <w:sz w:val="28"/>
          <w:szCs w:val="28"/>
        </w:rPr>
        <w:t>План работы над темой</w:t>
      </w:r>
    </w:p>
    <w:p w:rsidR="006A0D52" w:rsidRPr="006A0D52" w:rsidRDefault="006A0D52" w:rsidP="007D3E8E">
      <w:pPr>
        <w:pStyle w:val="c2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0"/>
          <w:bCs/>
          <w:color w:val="000000"/>
          <w:sz w:val="28"/>
          <w:szCs w:val="28"/>
        </w:rPr>
      </w:pPr>
      <w:r w:rsidRPr="006A0D52">
        <w:rPr>
          <w:rStyle w:val="c0"/>
          <w:bCs/>
          <w:color w:val="000000"/>
          <w:sz w:val="28"/>
          <w:szCs w:val="28"/>
        </w:rPr>
        <w:t>Список литературы.</w:t>
      </w:r>
    </w:p>
    <w:p w:rsidR="006A0D52" w:rsidRDefault="006A0D52" w:rsidP="007D3E8E">
      <w:pPr>
        <w:pStyle w:val="c2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Style w:val="c0"/>
          <w:b/>
          <w:bCs/>
          <w:color w:val="000000"/>
          <w:sz w:val="28"/>
          <w:szCs w:val="28"/>
        </w:rPr>
      </w:pPr>
    </w:p>
    <w:p w:rsidR="006A0D52" w:rsidRPr="00E61AA4" w:rsidRDefault="006A0D52" w:rsidP="006A0D52">
      <w:pPr>
        <w:pStyle w:val="c2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32"/>
          <w:szCs w:val="32"/>
        </w:rPr>
      </w:pPr>
      <w:r w:rsidRPr="00E61AA4">
        <w:rPr>
          <w:rStyle w:val="c0"/>
          <w:b/>
          <w:bCs/>
          <w:color w:val="000000"/>
          <w:sz w:val="32"/>
          <w:szCs w:val="32"/>
        </w:rPr>
        <w:lastRenderedPageBreak/>
        <w:t>Пояснительная записка.</w:t>
      </w:r>
    </w:p>
    <w:p w:rsidR="006A0D52" w:rsidRPr="00E61AA4" w:rsidRDefault="006A0D52" w:rsidP="006A0D52">
      <w:pPr>
        <w:pStyle w:val="c2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32"/>
          <w:szCs w:val="32"/>
        </w:rPr>
      </w:pPr>
    </w:p>
    <w:p w:rsidR="006A0D52" w:rsidRPr="006A0D52" w:rsidRDefault="006A0D52" w:rsidP="006A3C8C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0D52">
        <w:rPr>
          <w:b/>
          <w:i/>
          <w:iCs/>
          <w:color w:val="000000"/>
          <w:sz w:val="28"/>
          <w:szCs w:val="28"/>
        </w:rPr>
        <w:t>«Воспитание, полученное человеком,</w:t>
      </w:r>
    </w:p>
    <w:p w:rsidR="006A0D52" w:rsidRPr="006A0D52" w:rsidRDefault="006A0D52" w:rsidP="006A3C8C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0D52">
        <w:rPr>
          <w:b/>
          <w:i/>
          <w:iCs/>
          <w:color w:val="000000"/>
          <w:sz w:val="28"/>
          <w:szCs w:val="28"/>
        </w:rPr>
        <w:t>закончено, достигло своей цели, когда</w:t>
      </w:r>
    </w:p>
    <w:p w:rsidR="006A0D52" w:rsidRPr="006A0D52" w:rsidRDefault="006A0D52" w:rsidP="006A3C8C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0D52">
        <w:rPr>
          <w:b/>
          <w:i/>
          <w:iCs/>
          <w:color w:val="000000"/>
          <w:sz w:val="28"/>
          <w:szCs w:val="28"/>
        </w:rPr>
        <w:t>человек настолько созрел, что обладает</w:t>
      </w:r>
    </w:p>
    <w:p w:rsidR="006A0D52" w:rsidRPr="006A0D52" w:rsidRDefault="006A0D52" w:rsidP="006A3C8C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0D52">
        <w:rPr>
          <w:b/>
          <w:i/>
          <w:iCs/>
          <w:color w:val="000000"/>
          <w:sz w:val="28"/>
          <w:szCs w:val="28"/>
        </w:rPr>
        <w:t>силой и волей самого себя образовывать</w:t>
      </w:r>
    </w:p>
    <w:p w:rsidR="006A0D52" w:rsidRPr="006A0D52" w:rsidRDefault="006A0D52" w:rsidP="006A3C8C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0D52">
        <w:rPr>
          <w:b/>
          <w:i/>
          <w:iCs/>
          <w:color w:val="000000"/>
          <w:sz w:val="28"/>
          <w:szCs w:val="28"/>
        </w:rPr>
        <w:t>в течение дальнейшей жизни и знает способ</w:t>
      </w:r>
    </w:p>
    <w:p w:rsidR="006A0D52" w:rsidRPr="006A0D52" w:rsidRDefault="006A0D52" w:rsidP="006A3C8C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0D52">
        <w:rPr>
          <w:b/>
          <w:i/>
          <w:iCs/>
          <w:color w:val="000000"/>
          <w:sz w:val="28"/>
          <w:szCs w:val="28"/>
        </w:rPr>
        <w:t>и средства, как он это может осуществить</w:t>
      </w:r>
    </w:p>
    <w:p w:rsidR="006A0D52" w:rsidRPr="006A0D52" w:rsidRDefault="006A0D52" w:rsidP="006A3C8C">
      <w:pPr>
        <w:pStyle w:val="a5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6A0D52">
        <w:rPr>
          <w:b/>
          <w:i/>
          <w:iCs/>
          <w:color w:val="000000"/>
          <w:sz w:val="28"/>
          <w:szCs w:val="28"/>
        </w:rPr>
        <w:t>в качестве индивидуума, воздействующего на мир»</w:t>
      </w:r>
    </w:p>
    <w:p w:rsidR="006A0D52" w:rsidRPr="00822709" w:rsidRDefault="006A0D52" w:rsidP="006A3C8C">
      <w:pPr>
        <w:pStyle w:val="a5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 w:rsidRPr="006A0D52">
        <w:rPr>
          <w:b/>
          <w:bCs/>
          <w:i/>
          <w:iCs/>
          <w:color w:val="000000"/>
          <w:sz w:val="28"/>
          <w:szCs w:val="28"/>
        </w:rPr>
        <w:t>А. Дистерверг</w:t>
      </w:r>
      <w:bookmarkStart w:id="0" w:name="_GoBack"/>
      <w:bookmarkEnd w:id="0"/>
    </w:p>
    <w:p w:rsidR="006A0D52" w:rsidRDefault="006A0D52" w:rsidP="006A0D52">
      <w:pPr>
        <w:pStyle w:val="c2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A0D52" w:rsidRDefault="006A0D52" w:rsidP="0008716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качества обучения и воспитания в образовательном учреждении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педагога.</w:t>
      </w:r>
    </w:p>
    <w:p w:rsidR="00E678AA" w:rsidRPr="006A3C8C" w:rsidRDefault="006A0D52" w:rsidP="006A3C8C">
      <w:pPr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0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Самообразование - это необходимое условие профессиональной деятельности педагога. Общество всегда предъявляло, и будет предъявлять к нам сам</w:t>
      </w:r>
      <w:r w:rsidR="0008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высокие требования. Для того</w:t>
      </w:r>
      <w:r w:rsidRPr="006A0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учить других</w:t>
      </w:r>
      <w:r w:rsidR="000871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A0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знать больше, чем все остальные. </w:t>
      </w:r>
      <w:proofErr w:type="gramStart"/>
      <w:r w:rsidRPr="006A0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</w:t>
      </w:r>
      <w:r w:rsidR="001E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в современной политике и др.</w:t>
      </w:r>
      <w:r w:rsidRPr="006A0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должен учиться всему постоянно, потому что в лицах его воспитанников перед ним каждый год сменяются временные этапы, углубляются и даже меняются представления об окружающем мире.</w:t>
      </w:r>
      <w:r w:rsidRPr="006A0D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6A0D52" w:rsidRDefault="006A0D52" w:rsidP="00E678AA">
      <w:pPr>
        <w:pStyle w:val="c21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E61AA4">
        <w:rPr>
          <w:rStyle w:val="c0"/>
          <w:b/>
          <w:bCs/>
          <w:color w:val="000000"/>
          <w:sz w:val="32"/>
          <w:szCs w:val="32"/>
        </w:rPr>
        <w:t>Цель:</w:t>
      </w:r>
      <w:r w:rsidR="00E678AA" w:rsidRPr="00E678AA">
        <w:rPr>
          <w:rStyle w:val="c0"/>
          <w:bCs/>
          <w:color w:val="000000"/>
          <w:sz w:val="28"/>
          <w:szCs w:val="28"/>
        </w:rPr>
        <w:t>Повышение профессионального уровня</w:t>
      </w:r>
      <w:r w:rsidR="00E678AA">
        <w:rPr>
          <w:rStyle w:val="c0"/>
          <w:bCs/>
          <w:color w:val="000000"/>
          <w:sz w:val="28"/>
          <w:szCs w:val="28"/>
        </w:rPr>
        <w:t xml:space="preserve"> при использовании новых педагогических технологий в педагогическом процессе.</w:t>
      </w:r>
    </w:p>
    <w:p w:rsidR="00ED7E09" w:rsidRPr="00E61AA4" w:rsidRDefault="006A0D52" w:rsidP="00E678AA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32"/>
          <w:szCs w:val="32"/>
        </w:rPr>
      </w:pPr>
      <w:r w:rsidRPr="00E61AA4">
        <w:rPr>
          <w:rStyle w:val="c0"/>
          <w:b/>
          <w:bCs/>
          <w:color w:val="000000"/>
          <w:sz w:val="32"/>
          <w:szCs w:val="32"/>
        </w:rPr>
        <w:t>З</w:t>
      </w:r>
      <w:r w:rsidR="00ED7E09" w:rsidRPr="00E61AA4">
        <w:rPr>
          <w:rStyle w:val="c0"/>
          <w:b/>
          <w:bCs/>
          <w:color w:val="000000"/>
          <w:sz w:val="32"/>
          <w:szCs w:val="32"/>
        </w:rPr>
        <w:t>адачи программы</w:t>
      </w:r>
      <w:r w:rsidR="00ED7E09" w:rsidRPr="00E61AA4">
        <w:rPr>
          <w:rStyle w:val="c0"/>
          <w:color w:val="000000"/>
          <w:sz w:val="32"/>
          <w:szCs w:val="32"/>
        </w:rPr>
        <w:t>:</w:t>
      </w:r>
    </w:p>
    <w:p w:rsidR="00ED7E09" w:rsidRDefault="00ED7E09" w:rsidP="00024299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повысить уровень профессиональной компетенции</w:t>
      </w:r>
    </w:p>
    <w:p w:rsidR="00ED7E09" w:rsidRDefault="00ED7E09" w:rsidP="00E678AA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стимулировать самостоятельную познавательную деятельность</w:t>
      </w:r>
    </w:p>
    <w:p w:rsidR="00ED7E09" w:rsidRDefault="00ED7E09" w:rsidP="00E678AA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совершенствовать личностные качества</w:t>
      </w:r>
    </w:p>
    <w:p w:rsidR="00822709" w:rsidRDefault="00822709" w:rsidP="00ED7E09">
      <w:pPr>
        <w:pStyle w:val="c2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</w:p>
    <w:p w:rsidR="00E678AA" w:rsidRDefault="00E678AA" w:rsidP="00E678AA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lastRenderedPageBreak/>
        <w:t>Ожидаемые результаты:</w:t>
      </w:r>
    </w:p>
    <w:p w:rsidR="00E678AA" w:rsidRDefault="00E678AA" w:rsidP="00024299">
      <w:pPr>
        <w:pStyle w:val="c21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Педагогическим результатом реализации программы являются следующие показатели:</w:t>
      </w:r>
    </w:p>
    <w:p w:rsidR="00E678AA" w:rsidRDefault="00E678AA" w:rsidP="00F938B6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профессиональной компетенции педагога</w:t>
      </w:r>
    </w:p>
    <w:p w:rsidR="00E678AA" w:rsidRDefault="00E678AA" w:rsidP="00F938B6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разнообразного опыта инновационной, творческой, экспериментальной деятельности</w:t>
      </w:r>
      <w:r w:rsidR="00D233E7">
        <w:rPr>
          <w:rStyle w:val="c0"/>
          <w:color w:val="000000"/>
          <w:sz w:val="28"/>
          <w:szCs w:val="28"/>
        </w:rPr>
        <w:t xml:space="preserve"> (проведение открытых занятий, создание комплекса педагогических разработок, дидактических материалов и др.)</w:t>
      </w:r>
    </w:p>
    <w:p w:rsidR="00E678AA" w:rsidRDefault="00E678AA" w:rsidP="00F938B6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эмоционального  коммуникативного опыта</w:t>
      </w:r>
    </w:p>
    <w:p w:rsidR="00E678AA" w:rsidRDefault="00E678AA" w:rsidP="00F938B6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повышение уровня самооценки педагога</w:t>
      </w:r>
    </w:p>
    <w:p w:rsidR="00E678AA" w:rsidRDefault="00D233E7" w:rsidP="00F938B6">
      <w:pPr>
        <w:pStyle w:val="c21"/>
        <w:numPr>
          <w:ilvl w:val="0"/>
          <w:numId w:val="6"/>
        </w:numPr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размещение материалов на образовательных сайтах в Интернет</w:t>
      </w:r>
    </w:p>
    <w:p w:rsidR="00D233E7" w:rsidRDefault="00D233E7" w:rsidP="00E678AA">
      <w:pPr>
        <w:pStyle w:val="c2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</w:p>
    <w:p w:rsidR="004A2989" w:rsidRDefault="004A2989" w:rsidP="00E9663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2"/>
          <w:szCs w:val="32"/>
        </w:rPr>
        <w:t>Методы самообразовательной работы по программе</w:t>
      </w:r>
    </w:p>
    <w:p w:rsidR="004A2989" w:rsidRDefault="004A2989" w:rsidP="00F938B6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теоретический анализ литературы</w:t>
      </w:r>
    </w:p>
    <w:p w:rsidR="004A2989" w:rsidRDefault="004A2989" w:rsidP="00F938B6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 учебных программ</w:t>
      </w:r>
    </w:p>
    <w:p w:rsidR="004A2989" w:rsidRDefault="004A2989" w:rsidP="00F938B6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обобщение педагогического опыта</w:t>
      </w:r>
    </w:p>
    <w:p w:rsidR="004A2989" w:rsidRDefault="004A2989" w:rsidP="00F938B6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наблюдение, беседы</w:t>
      </w:r>
    </w:p>
    <w:p w:rsidR="004A2989" w:rsidRDefault="004A2989" w:rsidP="00F938B6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организация экспериментальной работы</w:t>
      </w:r>
    </w:p>
    <w:p w:rsidR="004A2989" w:rsidRDefault="004A2989" w:rsidP="00F938B6">
      <w:pPr>
        <w:pStyle w:val="c19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мониторинг педагогической деятельности</w:t>
      </w:r>
    </w:p>
    <w:p w:rsidR="00E678AA" w:rsidRDefault="00E678AA" w:rsidP="004A2989">
      <w:pPr>
        <w:pStyle w:val="c19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A2989" w:rsidRDefault="004A2989" w:rsidP="00E9663D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0"/>
          <w:b/>
          <w:bCs/>
          <w:color w:val="000000"/>
          <w:sz w:val="32"/>
          <w:szCs w:val="32"/>
        </w:rPr>
        <w:t>Формы самообразовательной деятельности по программе</w:t>
      </w:r>
    </w:p>
    <w:p w:rsidR="004A2989" w:rsidRPr="00425265" w:rsidRDefault="00E9663D" w:rsidP="00E9663D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 w:rsidRPr="00425265">
        <w:rPr>
          <w:rStyle w:val="c0"/>
          <w:b/>
          <w:i/>
          <w:color w:val="000000"/>
          <w:sz w:val="28"/>
          <w:szCs w:val="28"/>
          <w:u w:val="single"/>
        </w:rPr>
        <w:t xml:space="preserve">1. Аттестация и </w:t>
      </w:r>
      <w:r w:rsidR="004A2989" w:rsidRPr="00425265">
        <w:rPr>
          <w:rStyle w:val="c0"/>
          <w:b/>
          <w:i/>
          <w:color w:val="000000"/>
          <w:sz w:val="28"/>
          <w:szCs w:val="28"/>
          <w:u w:val="single"/>
        </w:rPr>
        <w:t>курс</w:t>
      </w:r>
      <w:r w:rsidRPr="00425265">
        <w:rPr>
          <w:rStyle w:val="c0"/>
          <w:b/>
          <w:i/>
          <w:color w:val="000000"/>
          <w:sz w:val="28"/>
          <w:szCs w:val="28"/>
          <w:u w:val="single"/>
        </w:rPr>
        <w:t>овая</w:t>
      </w:r>
      <w:r w:rsidR="004A2989" w:rsidRPr="00425265">
        <w:rPr>
          <w:rStyle w:val="c0"/>
          <w:b/>
          <w:i/>
          <w:color w:val="000000"/>
          <w:sz w:val="28"/>
          <w:szCs w:val="28"/>
          <w:u w:val="single"/>
        </w:rPr>
        <w:t xml:space="preserve"> п</w:t>
      </w:r>
      <w:r w:rsidRPr="00425265">
        <w:rPr>
          <w:rStyle w:val="c0"/>
          <w:b/>
          <w:i/>
          <w:color w:val="000000"/>
          <w:sz w:val="28"/>
          <w:szCs w:val="28"/>
          <w:u w:val="single"/>
        </w:rPr>
        <w:t>одготовка в институтах повышения</w:t>
      </w:r>
      <w:r w:rsidR="004A2989" w:rsidRPr="00425265">
        <w:rPr>
          <w:rStyle w:val="c0"/>
          <w:b/>
          <w:i/>
          <w:color w:val="000000"/>
          <w:sz w:val="28"/>
          <w:szCs w:val="28"/>
          <w:u w:val="single"/>
        </w:rPr>
        <w:t xml:space="preserve"> квалификации</w:t>
      </w:r>
      <w:r w:rsidRPr="00425265">
        <w:rPr>
          <w:rStyle w:val="c0"/>
          <w:b/>
          <w:i/>
          <w:color w:val="000000"/>
          <w:sz w:val="28"/>
          <w:szCs w:val="28"/>
          <w:u w:val="single"/>
        </w:rPr>
        <w:t>.</w:t>
      </w:r>
    </w:p>
    <w:p w:rsidR="00E9663D" w:rsidRPr="00425265" w:rsidRDefault="00E9663D" w:rsidP="00E9663D">
      <w:pPr>
        <w:pStyle w:val="c21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color w:val="000000"/>
          <w:sz w:val="28"/>
          <w:szCs w:val="28"/>
          <w:u w:val="single"/>
        </w:rPr>
      </w:pPr>
      <w:r w:rsidRPr="00425265">
        <w:rPr>
          <w:rStyle w:val="c0"/>
          <w:b/>
          <w:i/>
          <w:color w:val="000000"/>
          <w:sz w:val="28"/>
          <w:szCs w:val="28"/>
          <w:u w:val="single"/>
        </w:rPr>
        <w:t>2. Индивидуальная работа по самообразованию</w:t>
      </w:r>
    </w:p>
    <w:p w:rsidR="004A2989" w:rsidRPr="00F938B6" w:rsidRDefault="00F938B6" w:rsidP="00E932D2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участие в </w:t>
      </w:r>
      <w:r w:rsidR="004A2989">
        <w:rPr>
          <w:rStyle w:val="c0"/>
          <w:color w:val="000000"/>
          <w:sz w:val="28"/>
          <w:szCs w:val="28"/>
        </w:rPr>
        <w:t>научно-практически</w:t>
      </w:r>
      <w:r>
        <w:rPr>
          <w:rStyle w:val="c0"/>
          <w:color w:val="000000"/>
          <w:sz w:val="28"/>
          <w:szCs w:val="28"/>
        </w:rPr>
        <w:t xml:space="preserve">х </w:t>
      </w:r>
      <w:r w:rsidR="004A2989">
        <w:rPr>
          <w:rStyle w:val="c0"/>
          <w:color w:val="000000"/>
          <w:sz w:val="28"/>
          <w:szCs w:val="28"/>
        </w:rPr>
        <w:t>конференци</w:t>
      </w:r>
      <w:r>
        <w:rPr>
          <w:rStyle w:val="c0"/>
          <w:color w:val="000000"/>
          <w:sz w:val="28"/>
          <w:szCs w:val="28"/>
        </w:rPr>
        <w:t>ях</w:t>
      </w:r>
      <w:r w:rsidR="004A2989">
        <w:rPr>
          <w:rStyle w:val="c0"/>
          <w:color w:val="000000"/>
          <w:sz w:val="28"/>
          <w:szCs w:val="28"/>
        </w:rPr>
        <w:t>, семинар</w:t>
      </w:r>
      <w:r>
        <w:rPr>
          <w:rStyle w:val="c0"/>
          <w:color w:val="000000"/>
          <w:sz w:val="28"/>
          <w:szCs w:val="28"/>
        </w:rPr>
        <w:t>ах, педагогических советах и др.</w:t>
      </w:r>
    </w:p>
    <w:p w:rsidR="00F938B6" w:rsidRDefault="00F938B6" w:rsidP="00E932D2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посещение библиотек, занятий коллег, обмен мнениями</w:t>
      </w:r>
    </w:p>
    <w:p w:rsidR="004A2989" w:rsidRDefault="004A2989" w:rsidP="00E932D2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освоение информационных технологий</w:t>
      </w:r>
    </w:p>
    <w:p w:rsidR="004A2989" w:rsidRDefault="004A2989" w:rsidP="00E932D2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творческих мастерских педагогов</w:t>
      </w:r>
    </w:p>
    <w:p w:rsidR="004A2989" w:rsidRDefault="004A2989" w:rsidP="00F938B6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проведение самоанализа, рефлексия опыта</w:t>
      </w:r>
    </w:p>
    <w:p w:rsidR="004A2989" w:rsidRDefault="004A2989" w:rsidP="00E932D2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участие в конкурсах профессионального мастерства</w:t>
      </w:r>
    </w:p>
    <w:p w:rsidR="00F938B6" w:rsidRDefault="00F938B6" w:rsidP="00F938B6">
      <w:pPr>
        <w:pStyle w:val="c2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изучение научно-методической и учебной литературы</w:t>
      </w:r>
    </w:p>
    <w:p w:rsidR="00F938B6" w:rsidRPr="00425265" w:rsidRDefault="00F938B6" w:rsidP="00F938B6">
      <w:pPr>
        <w:pStyle w:val="c21"/>
        <w:shd w:val="clear" w:color="auto" w:fill="FFFFFF"/>
        <w:spacing w:before="0" w:beforeAutospacing="0" w:after="0" w:afterAutospacing="0" w:line="360" w:lineRule="auto"/>
        <w:rPr>
          <w:rStyle w:val="c0"/>
          <w:b/>
          <w:i/>
          <w:color w:val="000000"/>
          <w:sz w:val="28"/>
          <w:szCs w:val="28"/>
          <w:u w:val="single"/>
        </w:rPr>
      </w:pPr>
      <w:r w:rsidRPr="00425265">
        <w:rPr>
          <w:rStyle w:val="c0"/>
          <w:b/>
          <w:i/>
          <w:color w:val="000000"/>
          <w:sz w:val="28"/>
          <w:szCs w:val="28"/>
          <w:u w:val="single"/>
        </w:rPr>
        <w:t xml:space="preserve"> 3.    Сетевые педагогические сообщества (новая форма организации самообразования педагогов).</w:t>
      </w:r>
    </w:p>
    <w:p w:rsidR="0022674B" w:rsidRPr="006A3C8C" w:rsidRDefault="0022674B" w:rsidP="0042526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>ПроШколу.ру. </w:t>
      </w:r>
      <w:r w:rsidRPr="006A3C8C">
        <w:rPr>
          <w:rFonts w:ascii="Times New Roman" w:eastAsia="Times New Roman" w:hAnsi="Times New Roman" w:cs="Times New Roman"/>
          <w:sz w:val="28"/>
          <w:szCs w:val="28"/>
        </w:rPr>
        <w:t xml:space="preserve">Адрес сайта: http://www.proshkolu.ru/   Вы можете посетить предметные клубы учителей, пообщаться с тысячами </w:t>
      </w:r>
      <w:r w:rsidR="00425265" w:rsidRPr="006A3C8C">
        <w:rPr>
          <w:rFonts w:ascii="Times New Roman" w:eastAsia="Times New Roman" w:hAnsi="Times New Roman" w:cs="Times New Roman"/>
          <w:sz w:val="28"/>
          <w:szCs w:val="28"/>
        </w:rPr>
        <w:t xml:space="preserve">учителей, </w:t>
      </w:r>
      <w:proofErr w:type="gramStart"/>
      <w:r w:rsidRPr="006A3C8C">
        <w:rPr>
          <w:rFonts w:ascii="Times New Roman" w:eastAsia="Times New Roman" w:hAnsi="Times New Roman" w:cs="Times New Roman"/>
          <w:sz w:val="28"/>
          <w:szCs w:val="28"/>
        </w:rPr>
        <w:t>разместить видео</w:t>
      </w:r>
      <w:proofErr w:type="gramEnd"/>
      <w:r w:rsidRPr="006A3C8C">
        <w:rPr>
          <w:rFonts w:ascii="Times New Roman" w:eastAsia="Times New Roman" w:hAnsi="Times New Roman" w:cs="Times New Roman"/>
          <w:sz w:val="28"/>
          <w:szCs w:val="28"/>
        </w:rPr>
        <w:t>, документы и презентации, опубликовать краеведческую информацию, создать фото-видео галереи, блоги и чаты школ. Имеется возможность публикации собственных материалов. Посетители Вашей странички могут написать комментарии, о чем Вы сразу узнаете по выделенной строке «Вас комментируют». Можно найти не только материалы по работе, но и для души.</w:t>
      </w:r>
    </w:p>
    <w:p w:rsidR="00425265" w:rsidRPr="006A3C8C" w:rsidRDefault="00425265" w:rsidP="0042526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Открытый класс</w:t>
      </w:r>
      <w:r w:rsidRPr="006A3C8C">
        <w:rPr>
          <w:rFonts w:ascii="Times New Roman" w:eastAsia="Times New Roman" w:hAnsi="Times New Roman" w:cs="Times New Roman"/>
          <w:sz w:val="28"/>
          <w:szCs w:val="28"/>
        </w:rPr>
        <w:t xml:space="preserve">. Адрес сайта: http://www.openclass.ru/  Проект реализуется Национальным фондом подготовки кадров. </w:t>
      </w:r>
      <w:proofErr w:type="gramStart"/>
      <w:r w:rsidRPr="006A3C8C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6A3C8C">
        <w:rPr>
          <w:rFonts w:ascii="Times New Roman" w:eastAsia="Times New Roman" w:hAnsi="Times New Roman" w:cs="Times New Roman"/>
          <w:sz w:val="28"/>
          <w:szCs w:val="28"/>
        </w:rPr>
        <w:t xml:space="preserve"> на поддержку процессов информатизациии профессионального развития педагогов, широкого распространения электронных образовательных ресурсов, массового внедрения методик, их использования, модернизации системы методической поддержки информатизации образования. Это открытая площадка для общения, обучения и обмена знаниями педагогов.</w:t>
      </w:r>
    </w:p>
    <w:p w:rsidR="00425265" w:rsidRPr="006A3C8C" w:rsidRDefault="00425265" w:rsidP="00425265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«Интернет-государство учителей», </w:t>
      </w:r>
      <w:proofErr w:type="spellStart"/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</w:t>
      </w:r>
      <w:proofErr w:type="spellEnd"/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>ГУ.ru</w:t>
      </w:r>
      <w:proofErr w:type="spellEnd"/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6A3C8C">
        <w:rPr>
          <w:rFonts w:ascii="Times New Roman" w:eastAsia="Times New Roman" w:hAnsi="Times New Roman" w:cs="Times New Roman"/>
          <w:sz w:val="28"/>
          <w:szCs w:val="28"/>
        </w:rPr>
        <w:t>Адрес сайта: http://intergu.ru/  Данный проект имеет банк образовательных ресурсов «</w:t>
      </w:r>
      <w:proofErr w:type="spellStart"/>
      <w:r w:rsidRPr="006A3C8C">
        <w:rPr>
          <w:rFonts w:ascii="Times New Roman" w:eastAsia="Times New Roman" w:hAnsi="Times New Roman" w:cs="Times New Roman"/>
          <w:sz w:val="28"/>
          <w:szCs w:val="28"/>
        </w:rPr>
        <w:t>Инфотека</w:t>
      </w:r>
      <w:proofErr w:type="spellEnd"/>
      <w:r w:rsidRPr="006A3C8C">
        <w:rPr>
          <w:rFonts w:ascii="Times New Roman" w:eastAsia="Times New Roman" w:hAnsi="Times New Roman" w:cs="Times New Roman"/>
          <w:sz w:val="28"/>
          <w:szCs w:val="28"/>
        </w:rPr>
        <w:t>», позволяет на виртуальном педсовете обсудить разнообразные проблемы в области образования, можно получить консультацию от коллег или специалистов, поделиться опытом. Педагоги имеют возможность размещения материалов, оценки уже опубликованных ресурсов, участия в форуме.</w:t>
      </w:r>
    </w:p>
    <w:p w:rsidR="00E678AA" w:rsidRPr="006A3C8C" w:rsidRDefault="00425265" w:rsidP="00E9663D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Сайт «Сетевого образовательного сообщества </w:t>
      </w:r>
      <w:proofErr w:type="spellStart"/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>RusEdu</w:t>
      </w:r>
      <w:proofErr w:type="spellEnd"/>
      <w:r w:rsidRPr="006A3C8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Pr="006A3C8C">
        <w:rPr>
          <w:rFonts w:ascii="Times New Roman" w:eastAsia="Times New Roman" w:hAnsi="Times New Roman" w:cs="Times New Roman"/>
          <w:sz w:val="28"/>
          <w:szCs w:val="28"/>
        </w:rPr>
        <w:t> Адрес сайта: http://rusedu.net</w:t>
      </w:r>
      <w:proofErr w:type="gramStart"/>
      <w:r w:rsidRPr="006A3C8C">
        <w:rPr>
          <w:rFonts w:ascii="Times New Roman" w:eastAsia="Times New Roman" w:hAnsi="Times New Roman" w:cs="Times New Roman"/>
          <w:sz w:val="28"/>
          <w:szCs w:val="28"/>
        </w:rPr>
        <w:t>/ В</w:t>
      </w:r>
      <w:proofErr w:type="gramEnd"/>
      <w:r w:rsidRPr="006A3C8C">
        <w:rPr>
          <w:rFonts w:ascii="Times New Roman" w:eastAsia="Times New Roman" w:hAnsi="Times New Roman" w:cs="Times New Roman"/>
          <w:sz w:val="28"/>
          <w:szCs w:val="28"/>
        </w:rPr>
        <w:t xml:space="preserve">ходит в группу образовательных сайтов. </w:t>
      </w:r>
      <w:r w:rsidRPr="006A3C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 найти разработки педагогов, новости образования, </w:t>
      </w:r>
      <w:proofErr w:type="spellStart"/>
      <w:r w:rsidRPr="006A3C8C">
        <w:rPr>
          <w:rFonts w:ascii="Times New Roman" w:eastAsia="Times New Roman" w:hAnsi="Times New Roman" w:cs="Times New Roman"/>
          <w:sz w:val="28"/>
          <w:szCs w:val="28"/>
        </w:rPr>
        <w:t>дебат-клуб</w:t>
      </w:r>
      <w:proofErr w:type="spellEnd"/>
      <w:r w:rsidRPr="006A3C8C">
        <w:rPr>
          <w:rFonts w:ascii="Times New Roman" w:eastAsia="Times New Roman" w:hAnsi="Times New Roman" w:cs="Times New Roman"/>
          <w:sz w:val="28"/>
          <w:szCs w:val="28"/>
        </w:rPr>
        <w:t>, архив учебных программ, есть методическая копилка.  </w:t>
      </w:r>
    </w:p>
    <w:p w:rsidR="004A2989" w:rsidRDefault="004A2989" w:rsidP="00425265">
      <w:pPr>
        <w:pStyle w:val="c2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color w:val="000000"/>
          <w:sz w:val="32"/>
          <w:szCs w:val="32"/>
        </w:rPr>
        <w:t>                           </w:t>
      </w:r>
      <w:r>
        <w:rPr>
          <w:rStyle w:val="c10"/>
          <w:b/>
          <w:bCs/>
          <w:color w:val="000000"/>
          <w:sz w:val="32"/>
          <w:szCs w:val="32"/>
        </w:rPr>
        <w:t>Критерии эффективности программы</w:t>
      </w:r>
      <w:r>
        <w:rPr>
          <w:rStyle w:val="c27"/>
          <w:color w:val="000000"/>
          <w:sz w:val="32"/>
          <w:szCs w:val="32"/>
        </w:rPr>
        <w:t>:</w:t>
      </w:r>
    </w:p>
    <w:p w:rsidR="004A2989" w:rsidRDefault="004A2989" w:rsidP="006A3C8C">
      <w:pPr>
        <w:pStyle w:val="c19"/>
        <w:shd w:val="clear" w:color="auto" w:fill="FFFFFF"/>
        <w:spacing w:before="0" w:beforeAutospacing="0" w:after="0" w:afterAutospacing="0" w:line="360" w:lineRule="auto"/>
        <w:ind w:firstLine="435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Высококвалифицированное использование методического, дидактического матери</w:t>
      </w:r>
      <w:r w:rsidR="00425265">
        <w:rPr>
          <w:rStyle w:val="c0"/>
          <w:color w:val="000000"/>
          <w:sz w:val="28"/>
          <w:szCs w:val="28"/>
        </w:rPr>
        <w:t xml:space="preserve">ала. Разработка различных аудио – </w:t>
      </w:r>
      <w:r>
        <w:rPr>
          <w:rStyle w:val="c0"/>
          <w:color w:val="000000"/>
          <w:sz w:val="28"/>
          <w:szCs w:val="28"/>
        </w:rPr>
        <w:t>медиа-видео ресурсов по программе. Развитие потребности в самореализации педагогом. Развитие творческой личности ребёнка, приобретение им профессиональных навыков.</w:t>
      </w:r>
    </w:p>
    <w:p w:rsidR="00425265" w:rsidRPr="00E61AA4" w:rsidRDefault="00425265" w:rsidP="00E61AA4">
      <w:pPr>
        <w:pStyle w:val="c21"/>
        <w:shd w:val="clear" w:color="auto" w:fill="FFFFFF"/>
        <w:spacing w:before="0" w:beforeAutospacing="0" w:after="0" w:afterAutospacing="0" w:line="276" w:lineRule="auto"/>
        <w:ind w:left="435"/>
        <w:jc w:val="center"/>
        <w:rPr>
          <w:rStyle w:val="c0"/>
          <w:b/>
          <w:bCs/>
          <w:color w:val="000000"/>
          <w:sz w:val="32"/>
          <w:szCs w:val="32"/>
        </w:rPr>
      </w:pPr>
      <w:r w:rsidRPr="00E61AA4">
        <w:rPr>
          <w:rStyle w:val="c0"/>
          <w:b/>
          <w:bCs/>
          <w:color w:val="000000"/>
          <w:sz w:val="32"/>
          <w:szCs w:val="32"/>
        </w:rPr>
        <w:t>Этапы работы по самообразованию</w:t>
      </w:r>
    </w:p>
    <w:p w:rsidR="00E61AA4" w:rsidRPr="00E61AA4" w:rsidRDefault="00E61AA4" w:rsidP="00E61AA4">
      <w:pPr>
        <w:pStyle w:val="c21"/>
        <w:shd w:val="clear" w:color="auto" w:fill="FFFFFF"/>
        <w:spacing w:before="0" w:beforeAutospacing="0" w:after="0" w:afterAutospacing="0" w:line="276" w:lineRule="auto"/>
        <w:ind w:left="435"/>
        <w:jc w:val="center"/>
        <w:rPr>
          <w:rStyle w:val="c0"/>
          <w:b/>
          <w:bCs/>
          <w:color w:val="000000"/>
          <w:sz w:val="28"/>
          <w:szCs w:val="28"/>
        </w:rPr>
      </w:pPr>
    </w:p>
    <w:p w:rsidR="00C35AB4" w:rsidRPr="00C35AB4" w:rsidRDefault="00C35AB4" w:rsidP="00C35AB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1 -и этап - диагностический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t>, который предусматривает создание опреде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softHyphen/>
        <w:t>ленного настроя на самостоятельную работу, анализ затруднений, постанов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softHyphen/>
        <w:t>ку проблемы, изучение психолого-педагогической и методической литературы по выбранной проблеме.</w:t>
      </w:r>
    </w:p>
    <w:p w:rsidR="00C35AB4" w:rsidRPr="00C35AB4" w:rsidRDefault="00C35AB4" w:rsidP="00C35AB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2 -и этап - прогностический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t>, который включает определение цели и задач работы над темой, разработку шагов по решению проблемы, планирование и прогнозирование результатов.</w:t>
      </w:r>
    </w:p>
    <w:p w:rsidR="00C35AB4" w:rsidRPr="00C35AB4" w:rsidRDefault="00C35AB4" w:rsidP="00C35AB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3-й этап - практический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t>, во время которого происходит накопление пе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softHyphen/>
        <w:t>дагогических фактов, их отбор и анализ, проверка новых методов работы, постановка экспериментов, формирование методического комплекса, отслеживание текущих и промежуточных результатов. Практическая работа продолжает сопровождать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softHyphen/>
        <w:t>ся изучением литературы.</w:t>
      </w:r>
    </w:p>
    <w:p w:rsidR="00C35AB4" w:rsidRPr="00C35AB4" w:rsidRDefault="00C35AB4" w:rsidP="00C35AB4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4-й этап - обобщающий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t>. Происходит подведение итогов, оформление результатов по теме, презентация материалов на заседаниях методических объединений, педагогических советов.</w:t>
      </w:r>
    </w:p>
    <w:p w:rsidR="00E61AA4" w:rsidRPr="00C35AB4" w:rsidRDefault="00C35AB4" w:rsidP="00C35AB4">
      <w:pPr>
        <w:shd w:val="clear" w:color="auto" w:fill="FFFFFF"/>
        <w:spacing w:after="100" w:afterAutospacing="1" w:line="360" w:lineRule="auto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C3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5-й этап - внедренческий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t>, на котором педагог в процессе дальнейшей ра</w:t>
      </w:r>
      <w:r w:rsidRPr="00C35AB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боты использует собственный опыт,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занимается его распространением.</w:t>
      </w:r>
    </w:p>
    <w:p w:rsidR="000560BA" w:rsidRPr="006A3C8C" w:rsidRDefault="00425265" w:rsidP="006A3C8C">
      <w:pPr>
        <w:pStyle w:val="c21"/>
        <w:shd w:val="clear" w:color="auto" w:fill="FFFFFF"/>
        <w:spacing w:before="0" w:beforeAutospacing="0" w:after="0" w:afterAutospacing="0" w:line="276" w:lineRule="auto"/>
        <w:ind w:left="435"/>
        <w:jc w:val="center"/>
        <w:rPr>
          <w:b/>
          <w:bCs/>
          <w:color w:val="000000"/>
          <w:sz w:val="32"/>
          <w:szCs w:val="32"/>
        </w:rPr>
      </w:pPr>
      <w:r w:rsidRPr="00E61AA4">
        <w:rPr>
          <w:rStyle w:val="c0"/>
          <w:b/>
          <w:bCs/>
          <w:color w:val="000000"/>
          <w:sz w:val="32"/>
          <w:szCs w:val="32"/>
        </w:rPr>
        <w:lastRenderedPageBreak/>
        <w:t>План работы над темой</w:t>
      </w:r>
    </w:p>
    <w:tbl>
      <w:tblPr>
        <w:tblW w:w="10095" w:type="dxa"/>
        <w:tblInd w:w="-7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1"/>
        <w:gridCol w:w="3418"/>
        <w:gridCol w:w="3556"/>
      </w:tblGrid>
      <w:tr w:rsidR="00010087" w:rsidRPr="000560BA" w:rsidTr="00010087"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представления результатов</w:t>
            </w:r>
          </w:p>
        </w:tc>
      </w:tr>
      <w:tr w:rsidR="00010087" w:rsidRPr="000560BA" w:rsidTr="00010087">
        <w:tc>
          <w:tcPr>
            <w:tcW w:w="10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0BA" w:rsidRPr="000560BA" w:rsidRDefault="000560BA" w:rsidP="00825D8C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Первый год работы над темой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(20</w:t>
            </w:r>
            <w:r w:rsidR="00825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825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10087" w:rsidRPr="000560BA" w:rsidTr="00010087"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I. Диагностический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затруднений.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литературы по проблеме и имеющегося опыта.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Собеседование </w:t>
            </w:r>
            <w:proofErr w:type="gramStart"/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заместителем директора по УВР, ОМР, методистом</w:t>
            </w:r>
          </w:p>
        </w:tc>
      </w:tr>
      <w:tr w:rsidR="00010087" w:rsidRPr="000560BA" w:rsidTr="00010087"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II. Прогностический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цели и задач работы над темой.Разработка системы мер, направленных на решение проблемы.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Прогнозирование результатов.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перед коллегами одной направленности,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МО</w:t>
            </w:r>
          </w:p>
        </w:tc>
      </w:tr>
      <w:tr w:rsidR="00010087" w:rsidRPr="000560BA" w:rsidTr="00010087">
        <w:tc>
          <w:tcPr>
            <w:tcW w:w="10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0BA" w:rsidRPr="000560BA" w:rsidRDefault="000560BA" w:rsidP="00825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Второй год работы над темой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(20</w:t>
            </w:r>
            <w:r w:rsidR="00825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825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10087" w:rsidRPr="000560BA" w:rsidTr="006A3C8C">
        <w:trPr>
          <w:trHeight w:val="3950"/>
        </w:trPr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III. Практический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передового практического опыта; системы мер, направленных на решение проблемы.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методического комплекса.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процесса, текущих и промежуточных результатов.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работы.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занятия,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заседании педагогического совета,МО</w:t>
            </w:r>
          </w:p>
        </w:tc>
      </w:tr>
      <w:tr w:rsidR="00010087" w:rsidRPr="000560BA" w:rsidTr="00010087">
        <w:tc>
          <w:tcPr>
            <w:tcW w:w="10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0BA" w:rsidRPr="000560BA" w:rsidRDefault="000560BA" w:rsidP="00825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Третий год работы над темой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(20</w:t>
            </w:r>
            <w:r w:rsidR="00825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825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E92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10087" w:rsidRPr="000560BA" w:rsidTr="00010087"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IV. Обобщающий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0560BA" w:rsidRPr="000560BA" w:rsidRDefault="001F7754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60BA"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формление результатов работы по теме.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материалов.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на заседании методического совета, на заседании педагогического совета,конференциях различного уровня</w:t>
            </w:r>
          </w:p>
        </w:tc>
      </w:tr>
      <w:tr w:rsidR="00010087" w:rsidRPr="000560BA" w:rsidTr="00010087">
        <w:tc>
          <w:tcPr>
            <w:tcW w:w="100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ходе дальнейшей педагогической деятельности</w:t>
            </w:r>
          </w:p>
        </w:tc>
      </w:tr>
      <w:tr w:rsidR="00010087" w:rsidRPr="000560BA" w:rsidTr="00010087">
        <w:tc>
          <w:tcPr>
            <w:tcW w:w="3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V. Внедренческий</w:t>
            </w:r>
          </w:p>
        </w:tc>
        <w:tc>
          <w:tcPr>
            <w:tcW w:w="3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опыта самим педагогом в процессе дальнейшей работы.</w:t>
            </w:r>
          </w:p>
          <w:p w:rsidR="000560BA" w:rsidRPr="000560BA" w:rsidRDefault="000560BA" w:rsidP="006A3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Распространение опыта.</w:t>
            </w:r>
          </w:p>
        </w:tc>
        <w:tc>
          <w:tcPr>
            <w:tcW w:w="3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60BA" w:rsidRPr="000560BA" w:rsidRDefault="000560BA" w:rsidP="006A3C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60BA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Реферат, индивидуальный творческий проект и др.</w:t>
            </w:r>
          </w:p>
        </w:tc>
      </w:tr>
    </w:tbl>
    <w:p w:rsidR="00C35AB4" w:rsidRPr="00010087" w:rsidRDefault="00C35AB4" w:rsidP="00010087">
      <w:pPr>
        <w:pStyle w:val="c21"/>
        <w:shd w:val="clear" w:color="auto" w:fill="FFFFFF"/>
        <w:spacing w:before="0" w:beforeAutospacing="0" w:after="0" w:afterAutospacing="0" w:line="360" w:lineRule="auto"/>
        <w:ind w:left="435"/>
        <w:jc w:val="center"/>
        <w:rPr>
          <w:rStyle w:val="c0"/>
          <w:bCs/>
          <w:sz w:val="28"/>
          <w:szCs w:val="28"/>
        </w:rPr>
      </w:pPr>
    </w:p>
    <w:p w:rsidR="00425265" w:rsidRPr="006A0D52" w:rsidRDefault="00425265" w:rsidP="00010087">
      <w:pPr>
        <w:pStyle w:val="c21"/>
        <w:shd w:val="clear" w:color="auto" w:fill="FFFFFF"/>
        <w:spacing w:before="0" w:beforeAutospacing="0" w:after="0" w:afterAutospacing="0" w:line="276" w:lineRule="auto"/>
        <w:rPr>
          <w:rStyle w:val="c0"/>
          <w:bCs/>
          <w:color w:val="000000"/>
          <w:sz w:val="28"/>
          <w:szCs w:val="28"/>
        </w:rPr>
      </w:pPr>
    </w:p>
    <w:p w:rsidR="00425265" w:rsidRPr="00425265" w:rsidRDefault="00425265" w:rsidP="00425265">
      <w:pPr>
        <w:pStyle w:val="c21"/>
        <w:shd w:val="clear" w:color="auto" w:fill="FFFFFF"/>
        <w:spacing w:before="0" w:beforeAutospacing="0" w:after="0" w:afterAutospacing="0" w:line="276" w:lineRule="auto"/>
        <w:ind w:left="435"/>
        <w:jc w:val="center"/>
        <w:rPr>
          <w:rStyle w:val="c0"/>
          <w:b/>
          <w:bCs/>
          <w:color w:val="000000"/>
          <w:sz w:val="28"/>
          <w:szCs w:val="28"/>
        </w:rPr>
      </w:pPr>
      <w:r w:rsidRPr="00425265">
        <w:rPr>
          <w:rStyle w:val="c0"/>
          <w:b/>
          <w:bCs/>
          <w:color w:val="000000"/>
          <w:sz w:val="28"/>
          <w:szCs w:val="28"/>
        </w:rPr>
        <w:lastRenderedPageBreak/>
        <w:t>Список литературы.</w:t>
      </w:r>
    </w:p>
    <w:p w:rsidR="004A2989" w:rsidRDefault="004A2989" w:rsidP="00425265">
      <w:pPr>
        <w:pStyle w:val="c19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C2FF3" w:rsidRPr="00425265" w:rsidRDefault="00D534A2" w:rsidP="00425265">
      <w:pPr>
        <w:pStyle w:val="c1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6" w:history="1">
        <w:r w:rsidR="004A2989" w:rsidRPr="00425265">
          <w:rPr>
            <w:rStyle w:val="a4"/>
            <w:sz w:val="28"/>
            <w:szCs w:val="28"/>
          </w:rPr>
          <w:t>http://nsportal.ru/npo-spo/kultura-i-iskusstvo/library/2014/08/09/programma-professionalnogo-samorazvitiya-pedagoga</w:t>
        </w:r>
      </w:hyperlink>
    </w:p>
    <w:p w:rsidR="00425265" w:rsidRDefault="00D534A2" w:rsidP="00425265">
      <w:pPr>
        <w:pStyle w:val="c1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7" w:history="1">
        <w:r w:rsidR="00425265" w:rsidRPr="00425265">
          <w:rPr>
            <w:rStyle w:val="a4"/>
            <w:sz w:val="28"/>
            <w:szCs w:val="28"/>
          </w:rPr>
          <w:t>http://nsportal.ru/blog/obshcheobrazovatelnaya-tematika/all/2014/01/06/katalog-pedagogicheskikh-soobshchestv</w:t>
        </w:r>
      </w:hyperlink>
    </w:p>
    <w:p w:rsidR="00C35AB4" w:rsidRDefault="00D534A2" w:rsidP="00C35AB4">
      <w:pPr>
        <w:pStyle w:val="c1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8" w:history="1">
        <w:r w:rsidR="00C35AB4" w:rsidRPr="009E3247">
          <w:rPr>
            <w:rStyle w:val="a4"/>
            <w:sz w:val="28"/>
            <w:szCs w:val="28"/>
          </w:rPr>
          <w:t>http://multiurok.ru/marita27/files/v-pomoshch-piedaghogham-po-samoobrazovaniiu.html</w:t>
        </w:r>
      </w:hyperlink>
    </w:p>
    <w:p w:rsidR="000560BA" w:rsidRPr="000D7E1D" w:rsidRDefault="000560BA" w:rsidP="000560BA">
      <w:pPr>
        <w:pStyle w:val="c1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0D7E1D">
        <w:rPr>
          <w:color w:val="000000"/>
          <w:sz w:val="28"/>
          <w:szCs w:val="28"/>
          <w:shd w:val="clear" w:color="auto" w:fill="FFFFFF"/>
        </w:rPr>
        <w:t>Антюфеева</w:t>
      </w:r>
      <w:proofErr w:type="spellEnd"/>
      <w:r w:rsidRPr="000D7E1D">
        <w:rPr>
          <w:color w:val="000000"/>
          <w:sz w:val="28"/>
          <w:szCs w:val="28"/>
          <w:shd w:val="clear" w:color="auto" w:fill="FFFFFF"/>
        </w:rPr>
        <w:t xml:space="preserve"> Н.К. Повышение квалификации педагога дополнительного образования как личностная траектория его профессиональной карьеры // Внешкольник. – 2007. - №3. – с.17-18.</w:t>
      </w:r>
    </w:p>
    <w:p w:rsidR="000560BA" w:rsidRDefault="000560BA" w:rsidP="000560BA">
      <w:pPr>
        <w:pStyle w:val="c1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25265">
        <w:rPr>
          <w:sz w:val="28"/>
          <w:szCs w:val="28"/>
        </w:rPr>
        <w:t>Калугин</w:t>
      </w:r>
      <w:r>
        <w:rPr>
          <w:sz w:val="28"/>
          <w:szCs w:val="28"/>
        </w:rPr>
        <w:t xml:space="preserve"> Ю.Е. «Виды самообразования» журнал «Дополнительное образование» 2 – 2003 стр.16. </w:t>
      </w:r>
    </w:p>
    <w:p w:rsidR="000560BA" w:rsidRDefault="000560BA" w:rsidP="000560BA">
      <w:pPr>
        <w:pStyle w:val="c1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Кратавцева</w:t>
      </w:r>
      <w:proofErr w:type="spellEnd"/>
      <w:r>
        <w:rPr>
          <w:sz w:val="28"/>
          <w:szCs w:val="28"/>
        </w:rPr>
        <w:t xml:space="preserve"> В.А. «Развитие творческого потенциала педагога дополнительного образования» журнал «Дополнительное образование» 6 – 2002 стр.4</w:t>
      </w:r>
    </w:p>
    <w:p w:rsidR="00C35AB4" w:rsidRPr="00425265" w:rsidRDefault="00C35AB4" w:rsidP="000560BA">
      <w:pPr>
        <w:pStyle w:val="c19"/>
        <w:shd w:val="clear" w:color="auto" w:fill="FFFFFF"/>
        <w:spacing w:before="0" w:beforeAutospacing="0" w:after="0" w:afterAutospacing="0" w:line="360" w:lineRule="auto"/>
        <w:ind w:left="1212"/>
        <w:jc w:val="both"/>
        <w:rPr>
          <w:sz w:val="28"/>
          <w:szCs w:val="28"/>
        </w:rPr>
      </w:pPr>
    </w:p>
    <w:p w:rsidR="00425265" w:rsidRDefault="00425265" w:rsidP="000D7E1D">
      <w:pPr>
        <w:pStyle w:val="c19"/>
        <w:shd w:val="clear" w:color="auto" w:fill="FFFFFF"/>
        <w:spacing w:before="0" w:beforeAutospacing="0" w:after="0" w:afterAutospacing="0" w:line="360" w:lineRule="auto"/>
        <w:ind w:left="852"/>
        <w:jc w:val="both"/>
        <w:rPr>
          <w:sz w:val="28"/>
          <w:szCs w:val="28"/>
        </w:rPr>
      </w:pPr>
    </w:p>
    <w:p w:rsidR="00425265" w:rsidRPr="00425265" w:rsidRDefault="00425265" w:rsidP="00A46356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2989" w:rsidRPr="00425265" w:rsidRDefault="004A2989">
      <w:pPr>
        <w:rPr>
          <w:sz w:val="28"/>
          <w:szCs w:val="28"/>
        </w:rPr>
      </w:pPr>
    </w:p>
    <w:sectPr w:rsidR="004A2989" w:rsidRPr="00425265" w:rsidSect="005C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"/>
      </v:shape>
    </w:pict>
  </w:numPicBullet>
  <w:abstractNum w:abstractNumId="0">
    <w:nsid w:val="0081103A"/>
    <w:multiLevelType w:val="hybridMultilevel"/>
    <w:tmpl w:val="4E5EF352"/>
    <w:lvl w:ilvl="0" w:tplc="041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1DE4FDC"/>
    <w:multiLevelType w:val="hybridMultilevel"/>
    <w:tmpl w:val="81C619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5AC"/>
    <w:multiLevelType w:val="hybridMultilevel"/>
    <w:tmpl w:val="9E06D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B1F78"/>
    <w:multiLevelType w:val="multilevel"/>
    <w:tmpl w:val="CA5E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F70F0"/>
    <w:multiLevelType w:val="hybridMultilevel"/>
    <w:tmpl w:val="214A6B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47178"/>
    <w:multiLevelType w:val="multilevel"/>
    <w:tmpl w:val="9010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062FD"/>
    <w:multiLevelType w:val="hybridMultilevel"/>
    <w:tmpl w:val="2F9027C6"/>
    <w:lvl w:ilvl="0" w:tplc="460E0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B35"/>
    <w:multiLevelType w:val="multilevel"/>
    <w:tmpl w:val="48DC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71BB1"/>
    <w:multiLevelType w:val="hybridMultilevel"/>
    <w:tmpl w:val="7FCC453E"/>
    <w:lvl w:ilvl="0" w:tplc="89DC5D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DB95394"/>
    <w:multiLevelType w:val="multilevel"/>
    <w:tmpl w:val="2BC8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305F8"/>
    <w:multiLevelType w:val="hybridMultilevel"/>
    <w:tmpl w:val="5AF2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A6FE6"/>
    <w:multiLevelType w:val="multilevel"/>
    <w:tmpl w:val="19E2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2157E"/>
    <w:multiLevelType w:val="hybridMultilevel"/>
    <w:tmpl w:val="8F54FD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362ED"/>
    <w:multiLevelType w:val="multilevel"/>
    <w:tmpl w:val="E396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719"/>
    <w:multiLevelType w:val="multilevel"/>
    <w:tmpl w:val="EFEE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C4612"/>
    <w:multiLevelType w:val="multilevel"/>
    <w:tmpl w:val="DD6CF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502ADB"/>
    <w:multiLevelType w:val="hybridMultilevel"/>
    <w:tmpl w:val="28D6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435F3"/>
    <w:multiLevelType w:val="hybridMultilevel"/>
    <w:tmpl w:val="66E4CFE4"/>
    <w:lvl w:ilvl="0" w:tplc="A718C2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C6CEB"/>
    <w:multiLevelType w:val="hybridMultilevel"/>
    <w:tmpl w:val="0EC05D32"/>
    <w:lvl w:ilvl="0" w:tplc="391C4E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79656FBE"/>
    <w:multiLevelType w:val="hybridMultilevel"/>
    <w:tmpl w:val="7FCC453E"/>
    <w:lvl w:ilvl="0" w:tplc="89DC5D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17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15"/>
  </w:num>
  <w:num w:numId="15">
    <w:abstractNumId w:val="8"/>
  </w:num>
  <w:num w:numId="16">
    <w:abstractNumId w:val="18"/>
  </w:num>
  <w:num w:numId="17">
    <w:abstractNumId w:val="11"/>
  </w:num>
  <w:num w:numId="18">
    <w:abstractNumId w:val="9"/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09C"/>
    <w:rsid w:val="00001CD1"/>
    <w:rsid w:val="00010087"/>
    <w:rsid w:val="00024299"/>
    <w:rsid w:val="000458E3"/>
    <w:rsid w:val="000560BA"/>
    <w:rsid w:val="00087163"/>
    <w:rsid w:val="000D7E1D"/>
    <w:rsid w:val="00150BC3"/>
    <w:rsid w:val="001B1DD5"/>
    <w:rsid w:val="001E5FDA"/>
    <w:rsid w:val="001F7754"/>
    <w:rsid w:val="0022674B"/>
    <w:rsid w:val="002E2C70"/>
    <w:rsid w:val="002F6B08"/>
    <w:rsid w:val="00425265"/>
    <w:rsid w:val="00425A78"/>
    <w:rsid w:val="00463DD5"/>
    <w:rsid w:val="00465C0A"/>
    <w:rsid w:val="004A2989"/>
    <w:rsid w:val="005C5898"/>
    <w:rsid w:val="006A0D52"/>
    <w:rsid w:val="006A3C8C"/>
    <w:rsid w:val="007D3E8E"/>
    <w:rsid w:val="00822709"/>
    <w:rsid w:val="00825D8C"/>
    <w:rsid w:val="008B109C"/>
    <w:rsid w:val="009533A2"/>
    <w:rsid w:val="0098473F"/>
    <w:rsid w:val="009E2204"/>
    <w:rsid w:val="00A46356"/>
    <w:rsid w:val="00A66D35"/>
    <w:rsid w:val="00B65E46"/>
    <w:rsid w:val="00BB1AFB"/>
    <w:rsid w:val="00C35AB4"/>
    <w:rsid w:val="00D233E7"/>
    <w:rsid w:val="00D534A2"/>
    <w:rsid w:val="00E61AA4"/>
    <w:rsid w:val="00E678AA"/>
    <w:rsid w:val="00E92161"/>
    <w:rsid w:val="00E932D2"/>
    <w:rsid w:val="00E9663D"/>
    <w:rsid w:val="00ED7E09"/>
    <w:rsid w:val="00F938B6"/>
    <w:rsid w:val="00FB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ED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7E09"/>
  </w:style>
  <w:style w:type="paragraph" w:customStyle="1" w:styleId="c2">
    <w:name w:val="c2"/>
    <w:basedOn w:val="a"/>
    <w:rsid w:val="004A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A2989"/>
  </w:style>
  <w:style w:type="paragraph" w:customStyle="1" w:styleId="c19">
    <w:name w:val="c19"/>
    <w:basedOn w:val="a"/>
    <w:rsid w:val="004A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2989"/>
  </w:style>
  <w:style w:type="character" w:customStyle="1" w:styleId="c27">
    <w:name w:val="c27"/>
    <w:basedOn w:val="a0"/>
    <w:rsid w:val="004A2989"/>
  </w:style>
  <w:style w:type="character" w:styleId="a4">
    <w:name w:val="Hyperlink"/>
    <w:basedOn w:val="a0"/>
    <w:uiPriority w:val="99"/>
    <w:unhideWhenUsed/>
    <w:rsid w:val="004A298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674B"/>
  </w:style>
  <w:style w:type="paragraph" w:styleId="a6">
    <w:name w:val="Balloon Text"/>
    <w:basedOn w:val="a"/>
    <w:link w:val="a7"/>
    <w:uiPriority w:val="99"/>
    <w:semiHidden/>
    <w:unhideWhenUsed/>
    <w:rsid w:val="00FB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A1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C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ED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7E09"/>
  </w:style>
  <w:style w:type="paragraph" w:customStyle="1" w:styleId="c2">
    <w:name w:val="c2"/>
    <w:basedOn w:val="a"/>
    <w:rsid w:val="004A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A2989"/>
  </w:style>
  <w:style w:type="paragraph" w:customStyle="1" w:styleId="c19">
    <w:name w:val="c19"/>
    <w:basedOn w:val="a"/>
    <w:rsid w:val="004A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2989"/>
  </w:style>
  <w:style w:type="character" w:customStyle="1" w:styleId="c27">
    <w:name w:val="c27"/>
    <w:basedOn w:val="a0"/>
    <w:rsid w:val="004A2989"/>
  </w:style>
  <w:style w:type="character" w:styleId="a4">
    <w:name w:val="Hyperlink"/>
    <w:basedOn w:val="a0"/>
    <w:uiPriority w:val="99"/>
    <w:unhideWhenUsed/>
    <w:rsid w:val="004A298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A0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26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urok.ru/marita27/files/v-pomoshch-piedaghogham-po-samoobrazovanii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sportal.ru/blog/obshcheobrazovatelnaya-tematika/all/2014/01/06/katalog-pedagogicheskikh-soobshchest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po-spo/kultura-i-iskusstvo/library/2014/08/09/programma-professionalnogo-samorazvitiya-pedagog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C255-5665-4C93-929D-069A9953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User</cp:lastModifiedBy>
  <cp:revision>27</cp:revision>
  <cp:lastPrinted>2019-05-06T18:12:00Z</cp:lastPrinted>
  <dcterms:created xsi:type="dcterms:W3CDTF">2016-09-23T04:52:00Z</dcterms:created>
  <dcterms:modified xsi:type="dcterms:W3CDTF">2024-01-23T06:00:00Z</dcterms:modified>
</cp:coreProperties>
</file>